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4" w:rsidRPr="003941BA" w:rsidRDefault="000A7AE4" w:rsidP="007A1B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</w:p>
    <w:p w:rsidR="007A1B00" w:rsidRPr="003941BA" w:rsidRDefault="007A1B00" w:rsidP="007A1B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учреждение высшего образования</w:t>
      </w:r>
    </w:p>
    <w:p w:rsidR="000A7AE4" w:rsidRPr="003941BA" w:rsidRDefault="000A7AE4" w:rsidP="000A7AE4">
      <w:pPr>
        <w:pStyle w:val="a3"/>
        <w:spacing w:line="276" w:lineRule="auto"/>
        <w:jc w:val="center"/>
        <w:rPr>
          <w:b/>
        </w:rPr>
      </w:pPr>
      <w:r w:rsidRPr="003941BA">
        <w:rPr>
          <w:b/>
        </w:rPr>
        <w:t xml:space="preserve">«СЕВЕРО-ВОСТОЧНЫЙ ФЕДЕРАЛЬНЫЙ УНИВЕРСИТЕТ </w:t>
      </w:r>
    </w:p>
    <w:p w:rsidR="000A7AE4" w:rsidRPr="003941BA" w:rsidRDefault="000A7AE4" w:rsidP="000A7AE4">
      <w:pPr>
        <w:pStyle w:val="a3"/>
        <w:spacing w:line="276" w:lineRule="auto"/>
        <w:jc w:val="center"/>
        <w:rPr>
          <w:b/>
        </w:rPr>
      </w:pPr>
      <w:r w:rsidRPr="003941BA">
        <w:rPr>
          <w:b/>
        </w:rPr>
        <w:t>ИМЕНИ М.К.АММОСОВА»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3088" w:rsidRPr="000D3088" w:rsidRDefault="000D3088" w:rsidP="000D3088">
      <w:pPr>
        <w:keepNext/>
        <w:widowControl w:val="0"/>
        <w:autoSpaceDE w:val="0"/>
        <w:autoSpaceDN w:val="0"/>
        <w:spacing w:after="60" w:line="360" w:lineRule="auto"/>
        <w:ind w:firstLine="594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0" w:name="_GoBack"/>
      <w:bookmarkEnd w:id="0"/>
      <w:r w:rsidRPr="000D308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УТВЕРЖДАЮ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B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роректор </w:t>
      </w:r>
      <w:r w:rsidR="00B05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D3088" w:rsidRPr="000D3088" w:rsidRDefault="00B057D3" w:rsidP="003B54BD">
      <w:pPr>
        <w:widowControl w:val="0"/>
        <w:autoSpaceDE w:val="0"/>
        <w:autoSpaceDN w:val="0"/>
        <w:spacing w:after="0" w:line="36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D3088" w:rsidRPr="000D30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</w:t>
      </w:r>
      <w:r w:rsidR="003B54B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="002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2021 </w:t>
      </w:r>
      <w:r w:rsidR="000D3088"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МЕНЕДЖМЕНТА КАЧЕСТВА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3335" t="18415" r="1524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87BB4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w8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" o:allowincell="f" strokeweight="1.5pt"/>
            </w:pict>
          </mc:Fallback>
        </mc:AlternateConten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0D3088" w:rsidRPr="000D3088" w:rsidRDefault="00087644" w:rsidP="000D30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Главного/ведущего/</w:t>
      </w:r>
      <w:r w:rsidR="000D3088" w:rsidRPr="000D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0D3088" w:rsidRPr="000D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/младшего научного</w:t>
      </w:r>
      <w:r w:rsidR="000D3088" w:rsidRPr="000D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сотрудника</w:t>
      </w:r>
    </w:p>
    <w:p w:rsidR="000D3088" w:rsidRPr="00087644" w:rsidRDefault="00087644" w:rsidP="000D30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(наименование структурного подразделения/структурной единицы)</w:t>
      </w:r>
    </w:p>
    <w:p w:rsidR="003B54BD" w:rsidRPr="000D3088" w:rsidRDefault="003B54BD" w:rsidP="000D30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</w:t>
      </w:r>
    </w:p>
    <w:p w:rsidR="000D3088" w:rsidRPr="000D3088" w:rsidRDefault="000D3088" w:rsidP="000D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-6985</wp:posOffset>
                </wp:positionV>
                <wp:extent cx="60198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35B181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5pt" to="48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" strokeweight="1.5pt"/>
            </w:pict>
          </mc:Fallback>
        </mc:AlternateContent>
      </w:r>
    </w:p>
    <w:p w:rsidR="000D3088" w:rsidRPr="000D3088" w:rsidRDefault="003B54BD" w:rsidP="000D3088">
      <w:pPr>
        <w:spacing w:after="0" w:line="240" w:lineRule="auto"/>
        <w:ind w:left="-57"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СМК – ДИ – 21</w:t>
      </w:r>
    </w:p>
    <w:p w:rsidR="000D3088" w:rsidRPr="000D3088" w:rsidRDefault="000D3088" w:rsidP="000D3088">
      <w:pPr>
        <w:spacing w:after="0" w:line="240" w:lineRule="auto"/>
        <w:ind w:left="-5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011"/>
      </w:tblGrid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1959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3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B54BD" w:rsidRPr="003B54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(подразделение)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D3088" w:rsidRPr="000D3088" w:rsidRDefault="003B54BD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959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D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УРПиКП</w:t>
            </w:r>
            <w:proofErr w:type="spellEnd"/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Л.М.Тимофеева</w:t>
            </w:r>
            <w:proofErr w:type="spellEnd"/>
          </w:p>
        </w:tc>
      </w:tr>
      <w:tr w:rsidR="000D3088" w:rsidRPr="000D3088" w:rsidTr="0068475B">
        <w:tc>
          <w:tcPr>
            <w:tcW w:w="5498" w:type="dxa"/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011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D3" w:rsidRDefault="00B057D3" w:rsidP="000D308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D3" w:rsidRDefault="00B057D3" w:rsidP="000D308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D3" w:rsidRDefault="00B057D3" w:rsidP="00B057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00" w:rsidRDefault="00503CA1" w:rsidP="00B057D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 </w:t>
      </w:r>
      <w:r w:rsidR="00B057D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0D3088" w:rsidRPr="000D3088" w:rsidRDefault="000D3088" w:rsidP="000D308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tblInd w:w="25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7020"/>
      </w:tblGrid>
      <w:tr w:rsidR="000D3088" w:rsidRPr="000D3088" w:rsidTr="0068475B">
        <w:trPr>
          <w:trHeight w:val="210"/>
        </w:trPr>
        <w:tc>
          <w:tcPr>
            <w:tcW w:w="2378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СВФУ</w:t>
            </w:r>
          </w:p>
        </w:tc>
        <w:tc>
          <w:tcPr>
            <w:tcW w:w="7020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0D3088" w:rsidRPr="000D3088" w:rsidTr="0068475B">
        <w:trPr>
          <w:trHeight w:val="195"/>
        </w:trPr>
        <w:tc>
          <w:tcPr>
            <w:tcW w:w="2378" w:type="dxa"/>
            <w:vMerge/>
            <w:tcBorders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образования </w:t>
            </w:r>
          </w:p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«Северо-Восточный федеральный университет имени М.К. </w:t>
            </w:r>
            <w:proofErr w:type="spellStart"/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Аммосова</w:t>
            </w:r>
            <w:proofErr w:type="spellEnd"/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0D3088" w:rsidRPr="000D3088" w:rsidTr="0068475B">
        <w:trPr>
          <w:trHeight w:val="195"/>
        </w:trPr>
        <w:tc>
          <w:tcPr>
            <w:tcW w:w="2378" w:type="dxa"/>
            <w:vMerge/>
            <w:tcBorders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0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менеджмента качества </w:t>
            </w:r>
          </w:p>
        </w:tc>
      </w:tr>
      <w:tr w:rsidR="000D3088" w:rsidRPr="000D3088" w:rsidTr="0068475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2378" w:type="dxa"/>
            <w:tcBorders>
              <w:bottom w:val="threeDEmboss" w:sz="12" w:space="0" w:color="auto"/>
            </w:tcBorders>
            <w:vAlign w:val="center"/>
          </w:tcPr>
          <w:p w:rsidR="000D3088" w:rsidRPr="000D3088" w:rsidRDefault="003B54BD" w:rsidP="000D3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СМК-ДИ-21</w:t>
            </w:r>
            <w:r w:rsidR="000D3088" w:rsidRPr="000D3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Должностная инструкция </w:t>
            </w:r>
          </w:p>
        </w:tc>
      </w:tr>
    </w:tbl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1. Общие положения</w:t>
      </w:r>
    </w:p>
    <w:p w:rsidR="000D3088" w:rsidRPr="00087644" w:rsidRDefault="00087644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1.1. На должность </w:t>
      </w:r>
      <w:r w:rsidR="000D3088" w:rsidRPr="000D308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0D3088" w:rsidRPr="0008764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научного сотрудника</w:t>
      </w:r>
      <w:r w:rsidR="000D3088" w:rsidRPr="000D308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назначается лицо, имеющее ученую степень кандидата наук при наличии научных трудов или авторских свидетельств на изобретения, а также реализованных на практике крупных проектов и разработок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08764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(квалификационные требования)</w:t>
      </w:r>
      <w:r w:rsidR="000D3088" w:rsidRPr="0008764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.</w:t>
      </w:r>
    </w:p>
    <w:p w:rsidR="000D3088" w:rsidRPr="005444F1" w:rsidRDefault="000D3088" w:rsidP="000D3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87644" w:rsidRPr="00087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087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аучный сотрудник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приказом ректора СВФУ</w:t>
      </w: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08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 основании личного заявления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представлению аттестационной комиссии</w:t>
      </w:r>
      <w:r w:rsidRPr="000D308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конкурсной процедуры.</w:t>
      </w:r>
      <w:r w:rsidR="0008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44" w:rsidRPr="00544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дополнить</w:t>
      </w:r>
      <w:r w:rsidR="005444F1" w:rsidRPr="00544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конкурсах на выполнение </w:t>
      </w:r>
      <w:proofErr w:type="spellStart"/>
      <w:r w:rsidR="005444F1" w:rsidRPr="00544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Госзаданий</w:t>
      </w:r>
      <w:proofErr w:type="spellEnd"/>
      <w:r w:rsidR="005444F1" w:rsidRPr="00544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Грантов (приказ </w:t>
      </w:r>
      <w:proofErr w:type="spellStart"/>
      <w:r w:rsidR="005444F1" w:rsidRPr="00544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="005444F1" w:rsidRPr="00544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РФ от 02.09.2015 № 937)</w:t>
      </w:r>
    </w:p>
    <w:p w:rsidR="000D3088" w:rsidRPr="000D3088" w:rsidRDefault="000D3088" w:rsidP="000D3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6227B0" w:rsidRPr="006227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622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аучный сотрудник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подчиняется директору института. </w:t>
      </w:r>
    </w:p>
    <w:p w:rsidR="000D3088" w:rsidRPr="000D3088" w:rsidRDefault="000D3088" w:rsidP="000D3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6227B0" w:rsidRPr="006227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6227B0" w:rsidRPr="00622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аучный сотрудник</w:t>
      </w:r>
      <w:r w:rsidR="006227B0"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и нормативные правовые акты, научные проблемы соответствующей области знаний, науки и техники, направления развития соответствующей отрасли экономики;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руководящие материалы вышестоящих органов, отечественную и зарубежную информацию (литературу) по исследованиям и разработкам;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проводимых исследований и разработок;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заключения и исполнения договоров при совместном выполнении работ с другими учреждениями, организациями и предприятиями;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научное оборудование подразделения, правила его эксплуатации;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оплаты труда, формы экономического стимулирования и материального поощрения научных работников;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действующее законодательство;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положения по подготовке и повышению квалификации кадров;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руководящие материалы по организации делопроизводства;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труда, производства и управления;</w:t>
      </w:r>
    </w:p>
    <w:p w:rsidR="000D3088" w:rsidRDefault="00C6758F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труда;</w:t>
      </w:r>
    </w:p>
    <w:p w:rsidR="00C6758F" w:rsidRPr="000D3088" w:rsidRDefault="00C6758F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СВФУ, Коллективный договор и Правила внутреннего трудового распорядка СВФУ, Кодекс корпоративной культуры, Антикоррупционную политику, </w:t>
      </w:r>
      <w:r w:rsidR="003B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 СВФУ в отношении персональных данных и иные локальные нормативные акты Университета.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98" w:type="dxa"/>
        <w:tblInd w:w="25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7020"/>
      </w:tblGrid>
      <w:tr w:rsidR="000D3088" w:rsidRPr="000D3088" w:rsidTr="0068475B">
        <w:trPr>
          <w:trHeight w:val="210"/>
        </w:trPr>
        <w:tc>
          <w:tcPr>
            <w:tcW w:w="2378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СВФУ</w:t>
            </w:r>
          </w:p>
        </w:tc>
        <w:tc>
          <w:tcPr>
            <w:tcW w:w="7020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 Российской Федерации</w:t>
            </w:r>
          </w:p>
        </w:tc>
      </w:tr>
      <w:tr w:rsidR="000D3088" w:rsidRPr="000D3088" w:rsidTr="0068475B">
        <w:trPr>
          <w:trHeight w:val="195"/>
        </w:trPr>
        <w:tc>
          <w:tcPr>
            <w:tcW w:w="2378" w:type="dxa"/>
            <w:vMerge/>
            <w:tcBorders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образования </w:t>
            </w:r>
          </w:p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«Северо-Восточный федеральный университет имени М.К. </w:t>
            </w:r>
            <w:proofErr w:type="spellStart"/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Аммосова</w:t>
            </w:r>
            <w:proofErr w:type="spellEnd"/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0D3088" w:rsidRPr="000D3088" w:rsidTr="0068475B">
        <w:trPr>
          <w:trHeight w:val="249"/>
        </w:trPr>
        <w:tc>
          <w:tcPr>
            <w:tcW w:w="2378" w:type="dxa"/>
            <w:vMerge/>
            <w:tcBorders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0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менеджмента качества </w:t>
            </w:r>
          </w:p>
        </w:tc>
      </w:tr>
      <w:tr w:rsidR="000D3088" w:rsidRPr="000D3088" w:rsidTr="0068475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2378" w:type="dxa"/>
            <w:tcBorders>
              <w:bottom w:val="threeDEmboss" w:sz="12" w:space="0" w:color="auto"/>
            </w:tcBorders>
            <w:vAlign w:val="center"/>
          </w:tcPr>
          <w:p w:rsidR="000D3088" w:rsidRPr="000D3088" w:rsidRDefault="00503CA1" w:rsidP="000D3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СМК-ДИ-21</w:t>
            </w:r>
            <w:r w:rsidR="000D3088" w:rsidRPr="000D3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Должностная инструкция </w:t>
            </w:r>
          </w:p>
        </w:tc>
      </w:tr>
    </w:tbl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Основные функции </w:t>
      </w: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Основной функцией </w:t>
      </w:r>
      <w:r w:rsidR="00036583" w:rsidRPr="006227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036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аучного</w:t>
      </w:r>
      <w:r w:rsidR="00036583" w:rsidRPr="00622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</w:t>
      </w:r>
      <w:r w:rsidR="00036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36583"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научно-исследовательская работа. </w:t>
      </w:r>
      <w:r w:rsidRPr="00036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Научный сотрудник</w:t>
      </w:r>
      <w:r w:rsidRPr="000D3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СВФУ должен быть задействован также в образовательном процессе на уровне реализуемых программ </w:t>
      </w:r>
      <w:proofErr w:type="spellStart"/>
      <w:r w:rsidRPr="000D3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бакалавриата</w:t>
      </w:r>
      <w:proofErr w:type="spellEnd"/>
      <w:r w:rsidRPr="000D3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D3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специалитета</w:t>
      </w:r>
      <w:proofErr w:type="spellEnd"/>
      <w:r w:rsidRPr="000D3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магистратуры, ординатуры и подготовки кадров высшей квалификации.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6227B0" w:rsidRPr="006227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6227B0" w:rsidRPr="00622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аучный сотрудник</w:t>
      </w:r>
      <w:r w:rsidR="006227B0"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8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</w:t>
      </w: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существляет 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научно</w:t>
      </w:r>
      <w:r w:rsidR="0003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исследовательских  работ,  предусмотренных для подразделения, в тематическом плане Института, </w:t>
      </w: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участвует в их проведении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определяет перспективы их развития по соответствующей области знаний, выбирает методы и средства  проведения исследований и разработок, пути решения поставленных перед подразделением  научных и технических задач. </w:t>
      </w:r>
    </w:p>
    <w:p w:rsidR="000D3088" w:rsidRPr="000D3088" w:rsidRDefault="000D3088" w:rsidP="000D3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</w:t>
      </w:r>
    </w:p>
    <w:p w:rsidR="000D3088" w:rsidRPr="000D3088" w:rsidRDefault="000D3088" w:rsidP="000D308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</w:t>
      </w:r>
    </w:p>
    <w:p w:rsidR="000D3088" w:rsidRPr="000D3088" w:rsidRDefault="000D3088" w:rsidP="000D3088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Участвует в составлении программы работ, координирует деятельность </w:t>
      </w:r>
      <w:r w:rsidRPr="000D3088">
        <w:rPr>
          <w:rFonts w:ascii="Times New Roman" w:eastAsia="Times New Roman" w:hAnsi="Times New Roman" w:cs="Times New Roman"/>
          <w:szCs w:val="24"/>
          <w:lang w:eastAsia="ru-RU"/>
        </w:rPr>
        <w:t xml:space="preserve">соисполнителей при совместном их выполнении с другими учреждениями 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(организациями), обобщает полученные результаты.</w:t>
      </w:r>
    </w:p>
    <w:p w:rsidR="000D3088" w:rsidRPr="000D3088" w:rsidRDefault="000D3088" w:rsidP="000D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2.5. Определяет сферу применения результатов научных исследований и разработок и организует практическую реализацию этих результатов.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Подготавливает к изданию научные труды и другую информацию по результатам законченных работ.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Участвует в проведении исследования по теме отдела, осуществляет подготовку научных кадров, содействует их творческому росту и участвует в повышении их квалификации.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Участвует в грантах и различных проектах, координирует деятельность соисполнителей, участвующих при совместном выполнении работ с другими учреждениями в порученных ему заданиях. 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Проводит учебные занятия на высоком методическом уровне с использованием результатов своих научных исследований в образовательном процессе со студентами, аспирантами и ординаторами.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Обеспечивает </w:t>
      </w:r>
      <w:r w:rsidR="00A0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показателей эффективности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A0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эффективным контрактом.</w:t>
      </w:r>
    </w:p>
    <w:p w:rsidR="000D3088" w:rsidRPr="000D3088" w:rsidRDefault="000D3088" w:rsidP="000D308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2.11. Формирует у обучающихся профессиональные качества по избранным профессии, специальности или направлению подготовки, развивает у обучающихся самостоятельность, инициативу, творческие способности.</w:t>
      </w:r>
    </w:p>
    <w:p w:rsidR="000D3088" w:rsidRDefault="000D3088" w:rsidP="000D308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Не допускает личной заинтересованности, которая может привести к конфликту интересов.</w:t>
      </w:r>
    </w:p>
    <w:p w:rsidR="000D3088" w:rsidRPr="000D3088" w:rsidRDefault="000D3088" w:rsidP="000D308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tblInd w:w="25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7020"/>
      </w:tblGrid>
      <w:tr w:rsidR="000D3088" w:rsidRPr="000D3088" w:rsidTr="0068475B">
        <w:trPr>
          <w:trHeight w:val="210"/>
        </w:trPr>
        <w:tc>
          <w:tcPr>
            <w:tcW w:w="2378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СВФУ</w:t>
            </w:r>
          </w:p>
        </w:tc>
        <w:tc>
          <w:tcPr>
            <w:tcW w:w="7020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0D3088" w:rsidRPr="000D3088" w:rsidTr="0068475B">
        <w:trPr>
          <w:trHeight w:val="195"/>
        </w:trPr>
        <w:tc>
          <w:tcPr>
            <w:tcW w:w="2378" w:type="dxa"/>
            <w:vMerge/>
            <w:tcBorders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образования </w:t>
            </w:r>
          </w:p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«Северо-Восточный федеральный университет имени М.К. </w:t>
            </w:r>
            <w:proofErr w:type="spellStart"/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Аммосова</w:t>
            </w:r>
            <w:proofErr w:type="spellEnd"/>
            <w:r w:rsidRPr="000D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0D3088" w:rsidRPr="000D3088" w:rsidTr="0068475B">
        <w:trPr>
          <w:trHeight w:val="249"/>
        </w:trPr>
        <w:tc>
          <w:tcPr>
            <w:tcW w:w="2378" w:type="dxa"/>
            <w:vMerge/>
            <w:tcBorders>
              <w:right w:val="single" w:sz="6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088" w:rsidRPr="000D3088" w:rsidRDefault="000D3088" w:rsidP="000D308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0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менеджмента качества </w:t>
            </w:r>
          </w:p>
        </w:tc>
      </w:tr>
      <w:tr w:rsidR="000D3088" w:rsidRPr="000D3088" w:rsidTr="0068475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2378" w:type="dxa"/>
            <w:tcBorders>
              <w:bottom w:val="threeDEmboss" w:sz="12" w:space="0" w:color="auto"/>
            </w:tcBorders>
            <w:vAlign w:val="center"/>
          </w:tcPr>
          <w:p w:rsidR="000D3088" w:rsidRPr="000D3088" w:rsidRDefault="00503CA1" w:rsidP="000D3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СМК-ДИ-21</w:t>
            </w:r>
            <w:r w:rsidR="000D3088" w:rsidRPr="000D3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0D3088" w:rsidRPr="000D3088" w:rsidRDefault="000D3088" w:rsidP="000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30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Должностная инструкция </w:t>
            </w:r>
          </w:p>
        </w:tc>
      </w:tr>
    </w:tbl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 Права</w:t>
      </w:r>
    </w:p>
    <w:p w:rsidR="000D3088" w:rsidRPr="000D3088" w:rsidRDefault="006227B0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622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аучный сотрудник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088"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института, касающиеся его деятельности.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Запрашивать лично или по поручению руководства института от подразделений института и специалистов информацию и документы, необходимые для выполнения его должностных обязанностей.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Ставить вопросы, касающиеся наиболее оптимальной работы лаборатории.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Публиковать результаты своих исследований после получения разрешения экспертной комиссии.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Ставить перед заведующим отделом и администрацией вопросы: о переводе, повышении заработной платы или о переводе в другое подразделение Института.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Требовать от руководства института оказания содействия в исполнении своих должностных обязанностей.</w:t>
      </w:r>
    </w:p>
    <w:p w:rsidR="000D3088" w:rsidRPr="000D3088" w:rsidRDefault="000D3088" w:rsidP="000D308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4. Ответственность</w:t>
      </w:r>
    </w:p>
    <w:p w:rsidR="000D3088" w:rsidRPr="000D3088" w:rsidRDefault="006227B0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622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аучный сотрудник</w:t>
      </w: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088"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ответственность, в том числе дисциплинарную: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выполнение возложенных на него должностных обязанностей, предусмотренных настоящей должностной инструкцией.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 За невыполнение в срок научно-исследовательских и внедренческих работ, по которым он является ответственным исполнителем или руководителем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невыполнение распоряжений по лаборатории, приказов по Институту и вышестоящих организаций, адресованных лаборатории.</w:t>
      </w:r>
    </w:p>
    <w:p w:rsidR="000D3088" w:rsidRPr="000D3088" w:rsidRDefault="000D3088" w:rsidP="000D3088">
      <w:pPr>
        <w:widowControl w:val="0"/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Федерации.</w:t>
      </w:r>
    </w:p>
    <w:p w:rsidR="000D3088" w:rsidRPr="000D3088" w:rsidRDefault="000D3088" w:rsidP="000D3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причинение материального ущерба – в пределах, определенных трудовым и гражданским законодательством Российской Федерации</w:t>
      </w:r>
    </w:p>
    <w:p w:rsidR="000D3088" w:rsidRPr="000D3088" w:rsidRDefault="000D3088" w:rsidP="000D308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0D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Рабочее место </w:t>
      </w:r>
    </w:p>
    <w:p w:rsidR="000D3088" w:rsidRPr="000D3088" w:rsidRDefault="000D3088" w:rsidP="000D30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оснащено </w:t>
      </w: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столом, стулом, ПК.</w:t>
      </w:r>
    </w:p>
    <w:p w:rsidR="000D3088" w:rsidRPr="000D3088" w:rsidRDefault="000D3088" w:rsidP="000D30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D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результатов деятельности</w:t>
      </w:r>
    </w:p>
    <w:p w:rsidR="000D3088" w:rsidRPr="000D3088" w:rsidRDefault="000D3088" w:rsidP="000D3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результатов:</w:t>
      </w:r>
    </w:p>
    <w:p w:rsidR="000D3088" w:rsidRPr="000D3088" w:rsidRDefault="000D3088" w:rsidP="000D308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Своевременность, полнота и достоверность предоставления информации по</w:t>
      </w:r>
    </w:p>
    <w:p w:rsidR="000D3088" w:rsidRPr="000D3088" w:rsidRDefault="000D3088" w:rsidP="000D3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кругу должностных обязанностей.</w:t>
      </w:r>
    </w:p>
    <w:p w:rsidR="000D3088" w:rsidRPr="000D3088" w:rsidRDefault="000D3088" w:rsidP="000D3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Высокая публикационная деятельность.</w:t>
      </w:r>
    </w:p>
    <w:p w:rsidR="000D3088" w:rsidRPr="000D3088" w:rsidRDefault="000D3088" w:rsidP="000D3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Качественное составление и оформление документации в рамках своей компетенции.</w:t>
      </w:r>
    </w:p>
    <w:p w:rsidR="000D3088" w:rsidRPr="000D3088" w:rsidRDefault="000D3088" w:rsidP="000D30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Соблюдение норм деловой этики.</w:t>
      </w:r>
    </w:p>
    <w:p w:rsidR="000D3088" w:rsidRPr="000D3088" w:rsidRDefault="000D3088" w:rsidP="000D3088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Отметка об ознакомлении с Должностной инструкцией</w:t>
      </w:r>
    </w:p>
    <w:p w:rsidR="000D3088" w:rsidRPr="000D3088" w:rsidRDefault="000D3088" w:rsidP="000D308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088" w:rsidRPr="000D3088" w:rsidRDefault="000D3088" w:rsidP="000D308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0D30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инструкцией ознакомлен (а):</w:t>
      </w:r>
    </w:p>
    <w:p w:rsidR="000D3088" w:rsidRPr="000D3088" w:rsidRDefault="000D3088" w:rsidP="000D308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30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 ___________________ ____________________</w:t>
      </w:r>
    </w:p>
    <w:p w:rsidR="000D3088" w:rsidRPr="000D3088" w:rsidRDefault="000D3088" w:rsidP="000D308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D30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Ф.И.О.</w:t>
      </w:r>
      <w:r w:rsidRPr="000D30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0D30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0D30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0D30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Подпись</w:t>
      </w:r>
      <w:r w:rsidRPr="000D30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0D30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       Дата</w:t>
      </w:r>
    </w:p>
    <w:p w:rsidR="00626E6A" w:rsidRDefault="00626E6A"/>
    <w:sectPr w:rsidR="00626E6A" w:rsidSect="000076D6">
      <w:pgSz w:w="11900" w:h="16820"/>
      <w:pgMar w:top="1134" w:right="851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892"/>
    <w:multiLevelType w:val="multilevel"/>
    <w:tmpl w:val="D458C6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9"/>
    <w:rsid w:val="00036583"/>
    <w:rsid w:val="00087644"/>
    <w:rsid w:val="000A7AE4"/>
    <w:rsid w:val="000D3088"/>
    <w:rsid w:val="002B6D30"/>
    <w:rsid w:val="003941BA"/>
    <w:rsid w:val="003B54BD"/>
    <w:rsid w:val="00503CA1"/>
    <w:rsid w:val="005444F1"/>
    <w:rsid w:val="006227B0"/>
    <w:rsid w:val="00626E6A"/>
    <w:rsid w:val="007A1B00"/>
    <w:rsid w:val="009F0B29"/>
    <w:rsid w:val="00A07E13"/>
    <w:rsid w:val="00B057D3"/>
    <w:rsid w:val="00C535B4"/>
    <w:rsid w:val="00C6758F"/>
    <w:rsid w:val="00E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7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7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Соловьев Айыы Сиэн Егорович</cp:lastModifiedBy>
  <cp:revision>17</cp:revision>
  <dcterms:created xsi:type="dcterms:W3CDTF">2019-11-12T05:56:00Z</dcterms:created>
  <dcterms:modified xsi:type="dcterms:W3CDTF">2021-02-05T08:54:00Z</dcterms:modified>
</cp:coreProperties>
</file>